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35D380B" w:rsidP="435D380B" w:rsidRDefault="435D380B" w14:paraId="09AA5B0B" w14:textId="5E572772">
      <w:pPr>
        <w:rPr>
          <w:rFonts w:ascii="Arial" w:hAnsi="Arial" w:eastAsia="Arial" w:cs="Arial"/>
          <w:color w:val="000000" w:themeColor="text1"/>
        </w:rPr>
      </w:pPr>
      <w:r>
        <w:rPr>
          <w:noProof/>
        </w:rPr>
        <w:drawing>
          <wp:inline distT="0" distB="0" distL="0" distR="0" wp14:anchorId="7A861C78" wp14:editId="5575FB6D">
            <wp:extent cx="2314575" cy="962025"/>
            <wp:effectExtent l="0" t="0" r="0" b="0"/>
            <wp:docPr id="1691165263" name="Picture 1691165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962025"/>
                    </a:xfrm>
                    <a:prstGeom prst="rect">
                      <a:avLst/>
                    </a:prstGeom>
                  </pic:spPr>
                </pic:pic>
              </a:graphicData>
            </a:graphic>
          </wp:inline>
        </w:drawing>
      </w:r>
    </w:p>
    <w:p w:rsidR="435D380B" w:rsidP="435D380B" w:rsidRDefault="435D380B" w14:paraId="127C17A1" w14:textId="78231EC8">
      <w:pPr>
        <w:rPr>
          <w:rFonts w:ascii="Arial" w:hAnsi="Arial" w:eastAsia="Arial" w:cs="Arial"/>
          <w:color w:val="000000" w:themeColor="text1"/>
          <w:sz w:val="32"/>
          <w:szCs w:val="32"/>
        </w:rPr>
      </w:pPr>
    </w:p>
    <w:p w:rsidR="435D380B" w:rsidP="435D380B" w:rsidRDefault="435D380B" w14:paraId="7138351E" w14:textId="4927D92C">
      <w:pPr>
        <w:rPr>
          <w:rFonts w:ascii="Arial" w:hAnsi="Arial" w:eastAsia="Arial" w:cs="Arial"/>
          <w:color w:val="000000" w:themeColor="text1"/>
          <w:sz w:val="32"/>
          <w:szCs w:val="32"/>
        </w:rPr>
      </w:pPr>
      <w:r w:rsidRPr="435D380B">
        <w:rPr>
          <w:rStyle w:val="normaltextrun"/>
          <w:rFonts w:ascii="Arial" w:hAnsi="Arial" w:eastAsia="Arial" w:cs="Arial"/>
          <w:b/>
          <w:bCs/>
          <w:color w:val="000000" w:themeColor="text1"/>
          <w:sz w:val="32"/>
          <w:szCs w:val="32"/>
        </w:rPr>
        <w:t>Ashgate Hospice Press Release</w:t>
      </w:r>
      <w:r w:rsidRPr="435D380B">
        <w:rPr>
          <w:rStyle w:val="normaltextrun"/>
          <w:rFonts w:ascii="Arial" w:hAnsi="Arial" w:eastAsia="Arial" w:cs="Arial"/>
          <w:color w:val="000000" w:themeColor="text1"/>
          <w:sz w:val="32"/>
          <w:szCs w:val="32"/>
        </w:rPr>
        <w:t>  </w:t>
      </w:r>
    </w:p>
    <w:p w:rsidR="435D380B" w:rsidP="435D380B" w:rsidRDefault="435D380B" w14:paraId="5EA00494" w14:textId="00C0DAF4">
      <w:pPr>
        <w:rPr>
          <w:rFonts w:ascii="Arial" w:hAnsi="Arial" w:eastAsia="Arial" w:cs="Arial"/>
          <w:color w:val="000000" w:themeColor="text1"/>
          <w:sz w:val="24"/>
          <w:szCs w:val="24"/>
        </w:rPr>
      </w:pPr>
      <w:r w:rsidRPr="435D380B">
        <w:rPr>
          <w:rStyle w:val="normaltextrun"/>
          <w:rFonts w:ascii="Arial" w:hAnsi="Arial" w:eastAsia="Arial" w:cs="Arial"/>
          <w:b/>
          <w:bCs/>
          <w:color w:val="000000" w:themeColor="text1"/>
          <w:sz w:val="24"/>
          <w:szCs w:val="24"/>
        </w:rPr>
        <w:t>22</w:t>
      </w:r>
      <w:r w:rsidRPr="435D380B">
        <w:rPr>
          <w:rStyle w:val="normaltextrun"/>
          <w:rFonts w:ascii="Arial" w:hAnsi="Arial" w:eastAsia="Arial" w:cs="Arial"/>
          <w:b/>
          <w:bCs/>
          <w:color w:val="000000" w:themeColor="text1"/>
          <w:sz w:val="24"/>
          <w:szCs w:val="24"/>
          <w:vertAlign w:val="superscript"/>
        </w:rPr>
        <w:t>nd</w:t>
      </w:r>
      <w:r w:rsidRPr="435D380B">
        <w:rPr>
          <w:rStyle w:val="normaltextrun"/>
          <w:rFonts w:ascii="Arial" w:hAnsi="Arial" w:eastAsia="Arial" w:cs="Arial"/>
          <w:b/>
          <w:bCs/>
          <w:color w:val="000000" w:themeColor="text1"/>
          <w:sz w:val="24"/>
          <w:szCs w:val="24"/>
        </w:rPr>
        <w:t xml:space="preserve"> July 2022</w:t>
      </w:r>
    </w:p>
    <w:p w:rsidR="435D380B" w:rsidP="435D380B" w:rsidRDefault="435D380B" w14:paraId="3A57A7F7" w14:textId="301C1CBC">
      <w:pPr>
        <w:rPr>
          <w:rFonts w:ascii="Arial" w:hAnsi="Arial" w:eastAsia="Arial" w:cs="Arial"/>
          <w:b/>
          <w:bCs/>
        </w:rPr>
      </w:pPr>
    </w:p>
    <w:p w:rsidR="435D380B" w:rsidP="435D380B" w:rsidRDefault="435D380B" w14:paraId="0A5E262D" w14:textId="631C4874">
      <w:pPr>
        <w:rPr>
          <w:rFonts w:ascii="Arial" w:hAnsi="Arial" w:eastAsia="Arial" w:cs="Arial"/>
          <w:b/>
          <w:bCs/>
        </w:rPr>
      </w:pPr>
    </w:p>
    <w:p w:rsidR="3D523C79" w:rsidP="00FA26C1" w:rsidRDefault="3D523C79" w14:paraId="15FC3C59" w14:textId="7ACAA99D">
      <w:pPr>
        <w:spacing w:after="0" w:line="240" w:lineRule="auto"/>
        <w:rPr>
          <w:rFonts w:ascii="Arial" w:hAnsi="Arial" w:eastAsia="Arial" w:cs="Arial"/>
          <w:b/>
          <w:bCs/>
          <w:sz w:val="24"/>
          <w:szCs w:val="24"/>
        </w:rPr>
      </w:pPr>
      <w:r w:rsidRPr="00FA26C1">
        <w:rPr>
          <w:rFonts w:ascii="Arial" w:hAnsi="Arial" w:eastAsia="Arial" w:cs="Arial"/>
          <w:b/>
          <w:bCs/>
          <w:sz w:val="24"/>
          <w:szCs w:val="24"/>
        </w:rPr>
        <w:t>New LGBT+ rainbow crossing unveiled at Ashgate Hospice</w:t>
      </w:r>
    </w:p>
    <w:p w:rsidRPr="00FA26C1" w:rsidR="00FA26C1" w:rsidP="00FA26C1" w:rsidRDefault="00FA26C1" w14:paraId="6CE9924A" w14:textId="77777777">
      <w:pPr>
        <w:spacing w:after="0" w:line="240" w:lineRule="auto"/>
        <w:rPr>
          <w:rFonts w:ascii="Arial" w:hAnsi="Arial" w:eastAsia="Arial" w:cs="Arial"/>
          <w:b/>
          <w:bCs/>
          <w:sz w:val="24"/>
          <w:szCs w:val="24"/>
        </w:rPr>
      </w:pPr>
    </w:p>
    <w:p w:rsidR="2CDB4C2D" w:rsidP="00FA26C1" w:rsidRDefault="2CDB4C2D" w14:paraId="12A55A19" w14:textId="7A36878C">
      <w:pPr>
        <w:spacing w:after="0" w:line="240" w:lineRule="auto"/>
        <w:rPr>
          <w:rFonts w:ascii="Arial" w:hAnsi="Arial" w:eastAsia="Arial" w:cs="Arial"/>
          <w:sz w:val="24"/>
          <w:szCs w:val="24"/>
        </w:rPr>
      </w:pPr>
      <w:r w:rsidRPr="66C4B5E4" w:rsidR="7A99DCEF">
        <w:rPr>
          <w:rFonts w:ascii="Arial" w:hAnsi="Arial" w:eastAsia="Arial" w:cs="Arial"/>
          <w:sz w:val="24"/>
          <w:szCs w:val="24"/>
        </w:rPr>
        <w:t xml:space="preserve">A zebra crossing at Ashgate Hospice has undergone a colourful transformation to celebrate diversity and show support for the LGBT+ community. </w:t>
      </w:r>
    </w:p>
    <w:p w:rsidRPr="00FA26C1" w:rsidR="00FA26C1" w:rsidP="00FA26C1" w:rsidRDefault="00FA26C1" w14:paraId="68E974D8" w14:textId="77777777">
      <w:pPr>
        <w:spacing w:after="0" w:line="240" w:lineRule="auto"/>
        <w:rPr>
          <w:rFonts w:ascii="Arial" w:hAnsi="Arial" w:eastAsia="Arial" w:cs="Arial"/>
          <w:sz w:val="24"/>
          <w:szCs w:val="24"/>
        </w:rPr>
      </w:pPr>
    </w:p>
    <w:p w:rsidR="2CDB4C2D" w:rsidP="00FA26C1" w:rsidRDefault="2CDB4C2D" w14:paraId="44D6A117" w14:textId="19D89991">
      <w:pPr>
        <w:spacing w:after="0" w:line="240" w:lineRule="auto"/>
        <w:rPr>
          <w:rFonts w:ascii="Arial" w:hAnsi="Arial" w:eastAsia="Arial" w:cs="Arial"/>
          <w:sz w:val="24"/>
          <w:szCs w:val="24"/>
        </w:rPr>
      </w:pPr>
      <w:r w:rsidRPr="00FA26C1">
        <w:rPr>
          <w:rFonts w:ascii="Arial" w:hAnsi="Arial" w:eastAsia="Arial" w:cs="Arial"/>
          <w:sz w:val="24"/>
          <w:szCs w:val="24"/>
        </w:rPr>
        <w:t xml:space="preserve">The North Derbyshire charity painted the vibrant new rainbow pedestrian crossing outside its Inpatient Unit in Old Brampton, Chesterfield. </w:t>
      </w:r>
    </w:p>
    <w:p w:rsidRPr="00FA26C1" w:rsidR="00FA26C1" w:rsidP="00FA26C1" w:rsidRDefault="00FA26C1" w14:paraId="77A92A27" w14:textId="77777777">
      <w:pPr>
        <w:spacing w:after="0" w:line="240" w:lineRule="auto"/>
        <w:rPr>
          <w:rFonts w:ascii="Arial" w:hAnsi="Arial" w:eastAsia="Arial" w:cs="Arial"/>
          <w:sz w:val="24"/>
          <w:szCs w:val="24"/>
        </w:rPr>
      </w:pPr>
    </w:p>
    <w:p w:rsidR="2CDB4C2D" w:rsidP="00FA26C1" w:rsidRDefault="2CDB4C2D" w14:paraId="691E9929" w14:textId="768342E1">
      <w:pPr>
        <w:spacing w:after="0" w:line="240" w:lineRule="auto"/>
        <w:rPr>
          <w:rFonts w:ascii="Arial" w:hAnsi="Arial" w:eastAsia="Arial" w:cs="Arial"/>
          <w:sz w:val="24"/>
          <w:szCs w:val="24"/>
        </w:rPr>
      </w:pPr>
      <w:r w:rsidRPr="00FA26C1">
        <w:rPr>
          <w:rFonts w:ascii="Arial" w:hAnsi="Arial" w:eastAsia="Arial" w:cs="Arial"/>
          <w:sz w:val="24"/>
          <w:szCs w:val="24"/>
        </w:rPr>
        <w:t xml:space="preserve">It is just one of a handful of ways the hospice has been demonstrating its support and allyship for patients, staff, </w:t>
      </w:r>
      <w:proofErr w:type="gramStart"/>
      <w:r w:rsidRPr="00FA26C1">
        <w:rPr>
          <w:rFonts w:ascii="Arial" w:hAnsi="Arial" w:eastAsia="Arial" w:cs="Arial"/>
          <w:sz w:val="24"/>
          <w:szCs w:val="24"/>
        </w:rPr>
        <w:t>volunteers</w:t>
      </w:r>
      <w:proofErr w:type="gramEnd"/>
      <w:r w:rsidRPr="00FA26C1">
        <w:rPr>
          <w:rFonts w:ascii="Arial" w:hAnsi="Arial" w:eastAsia="Arial" w:cs="Arial"/>
          <w:sz w:val="24"/>
          <w:szCs w:val="24"/>
        </w:rPr>
        <w:t xml:space="preserve"> and supporters from the LGBT+ community.</w:t>
      </w:r>
    </w:p>
    <w:p w:rsidRPr="00FA26C1" w:rsidR="00FA26C1" w:rsidP="00FA26C1" w:rsidRDefault="00FA26C1" w14:paraId="67FA8129" w14:textId="77777777">
      <w:pPr>
        <w:spacing w:after="0" w:line="240" w:lineRule="auto"/>
        <w:rPr>
          <w:rFonts w:ascii="Arial" w:hAnsi="Arial" w:eastAsia="Arial" w:cs="Arial"/>
          <w:sz w:val="24"/>
          <w:szCs w:val="24"/>
        </w:rPr>
      </w:pPr>
    </w:p>
    <w:p w:rsidR="2CDB4C2D" w:rsidP="00FA26C1" w:rsidRDefault="2CDB4C2D" w14:paraId="36A95AC1" w14:textId="59E265CE">
      <w:pPr>
        <w:spacing w:after="0" w:line="240" w:lineRule="auto"/>
        <w:rPr>
          <w:rFonts w:ascii="Arial" w:hAnsi="Arial" w:eastAsia="Arial" w:cs="Arial"/>
          <w:sz w:val="24"/>
          <w:szCs w:val="24"/>
        </w:rPr>
      </w:pPr>
      <w:r w:rsidRPr="00FA26C1">
        <w:rPr>
          <w:rFonts w:ascii="Arial" w:hAnsi="Arial" w:eastAsia="Arial" w:cs="Arial"/>
          <w:sz w:val="24"/>
          <w:szCs w:val="24"/>
        </w:rPr>
        <w:t>Ashgate will also have a stall at Chesterfield Pride on 24 July and are working with Derbyshire LGBT+ to deliver inclusion and awareness sessions to their workforce, as well as decorating its site and shops in rainbow colours.</w:t>
      </w:r>
    </w:p>
    <w:p w:rsidRPr="00FA26C1" w:rsidR="00FA26C1" w:rsidP="00FA26C1" w:rsidRDefault="00FA26C1" w14:paraId="18E013C1" w14:textId="77777777">
      <w:pPr>
        <w:spacing w:after="0" w:line="240" w:lineRule="auto"/>
        <w:rPr>
          <w:rFonts w:ascii="Arial" w:hAnsi="Arial" w:eastAsia="Arial" w:cs="Arial"/>
          <w:sz w:val="24"/>
          <w:szCs w:val="24"/>
        </w:rPr>
      </w:pPr>
    </w:p>
    <w:p w:rsidR="2CDB4C2D" w:rsidP="00FA26C1" w:rsidRDefault="2CDB4C2D" w14:paraId="4CD6D564" w14:textId="6FE83AC6">
      <w:pPr>
        <w:spacing w:after="0" w:line="240" w:lineRule="auto"/>
        <w:rPr>
          <w:rFonts w:ascii="Arial" w:hAnsi="Arial" w:eastAsia="Arial" w:cs="Arial"/>
          <w:sz w:val="24"/>
          <w:szCs w:val="24"/>
        </w:rPr>
      </w:pPr>
      <w:r w:rsidRPr="00FA26C1">
        <w:rPr>
          <w:rFonts w:ascii="Arial" w:hAnsi="Arial" w:eastAsia="Arial" w:cs="Arial"/>
          <w:sz w:val="24"/>
          <w:szCs w:val="24"/>
        </w:rPr>
        <w:t xml:space="preserve">It comes after the charity recently appointed an Equality Diversity and Inclusion Lead, Liz Allam, who works across the organisation to ensure the hospice and its care is inclusive and accessible for everyone. </w:t>
      </w:r>
    </w:p>
    <w:p w:rsidRPr="00FA26C1" w:rsidR="00FA26C1" w:rsidP="00FA26C1" w:rsidRDefault="00FA26C1" w14:paraId="4A0E7DD0" w14:textId="77777777">
      <w:pPr>
        <w:spacing w:after="0" w:line="240" w:lineRule="auto"/>
        <w:rPr>
          <w:rFonts w:ascii="Arial" w:hAnsi="Arial" w:eastAsia="Arial" w:cs="Arial"/>
          <w:sz w:val="24"/>
          <w:szCs w:val="24"/>
        </w:rPr>
      </w:pPr>
    </w:p>
    <w:p w:rsidR="2CDB4C2D" w:rsidP="00FA26C1" w:rsidRDefault="2CDB4C2D" w14:paraId="59CABE4D" w14:textId="5BFA0812">
      <w:pPr>
        <w:spacing w:after="0" w:line="240" w:lineRule="auto"/>
        <w:rPr>
          <w:rFonts w:ascii="Arial" w:hAnsi="Arial" w:eastAsia="Arial" w:cs="Arial"/>
          <w:sz w:val="24"/>
          <w:szCs w:val="24"/>
        </w:rPr>
      </w:pPr>
      <w:r w:rsidRPr="00FA26C1">
        <w:rPr>
          <w:rFonts w:ascii="Arial" w:hAnsi="Arial" w:eastAsia="Arial" w:cs="Arial"/>
          <w:sz w:val="24"/>
          <w:szCs w:val="24"/>
        </w:rPr>
        <w:t xml:space="preserve">She said: </w:t>
      </w:r>
      <w:r w:rsidRPr="00FA26C1" w:rsidR="3D523C79">
        <w:rPr>
          <w:rFonts w:ascii="Arial" w:hAnsi="Arial" w:eastAsia="Arial" w:cs="Arial"/>
          <w:sz w:val="24"/>
          <w:szCs w:val="24"/>
        </w:rPr>
        <w:t xml:space="preserve">“The new crossing will remind everyone who visits us about our support for the LGBT+ inclusion, and our overall commitment towards equality, </w:t>
      </w:r>
      <w:proofErr w:type="gramStart"/>
      <w:r w:rsidRPr="00FA26C1" w:rsidR="3D523C79">
        <w:rPr>
          <w:rFonts w:ascii="Arial" w:hAnsi="Arial" w:eastAsia="Arial" w:cs="Arial"/>
          <w:sz w:val="24"/>
          <w:szCs w:val="24"/>
        </w:rPr>
        <w:t>diversity</w:t>
      </w:r>
      <w:proofErr w:type="gramEnd"/>
      <w:r w:rsidRPr="00FA26C1" w:rsidR="3D523C79">
        <w:rPr>
          <w:rFonts w:ascii="Arial" w:hAnsi="Arial" w:eastAsia="Arial" w:cs="Arial"/>
          <w:sz w:val="24"/>
          <w:szCs w:val="24"/>
        </w:rPr>
        <w:t xml:space="preserve"> and inclusion. It is a symbol of our dedication to be open to everyone who needs us.</w:t>
      </w:r>
    </w:p>
    <w:p w:rsidRPr="00FA26C1" w:rsidR="00FA26C1" w:rsidP="00FA26C1" w:rsidRDefault="00FA26C1" w14:paraId="1BF768CF" w14:textId="77777777">
      <w:pPr>
        <w:spacing w:after="0" w:line="240" w:lineRule="auto"/>
        <w:rPr>
          <w:rFonts w:ascii="Arial" w:hAnsi="Arial" w:eastAsia="Arial" w:cs="Arial"/>
          <w:sz w:val="24"/>
          <w:szCs w:val="24"/>
        </w:rPr>
      </w:pPr>
    </w:p>
    <w:p w:rsidR="3D523C79" w:rsidP="00FA26C1" w:rsidRDefault="3D523C79" w14:paraId="20325031" w14:textId="0D46AF15">
      <w:pPr>
        <w:spacing w:after="0" w:line="240" w:lineRule="auto"/>
        <w:rPr>
          <w:rFonts w:ascii="Arial" w:hAnsi="Arial" w:eastAsia="Arial" w:cs="Arial"/>
          <w:sz w:val="24"/>
          <w:szCs w:val="24"/>
        </w:rPr>
      </w:pPr>
      <w:r w:rsidRPr="00FA26C1">
        <w:rPr>
          <w:rFonts w:ascii="Arial" w:hAnsi="Arial" w:eastAsia="Arial" w:cs="Arial"/>
          <w:sz w:val="24"/>
          <w:szCs w:val="24"/>
        </w:rPr>
        <w:t>“Everyone has the right to be treated with dignity and respect and have access to high-quality palliative and end of life care in a safe and inclusive environment.</w:t>
      </w:r>
    </w:p>
    <w:p w:rsidRPr="00FA26C1" w:rsidR="00FA26C1" w:rsidP="00FA26C1" w:rsidRDefault="00FA26C1" w14:paraId="306EEFD6" w14:textId="77777777">
      <w:pPr>
        <w:spacing w:after="0" w:line="240" w:lineRule="auto"/>
        <w:rPr>
          <w:rFonts w:ascii="Arial" w:hAnsi="Arial" w:eastAsia="Arial" w:cs="Arial"/>
          <w:sz w:val="24"/>
          <w:szCs w:val="24"/>
        </w:rPr>
      </w:pPr>
    </w:p>
    <w:p w:rsidR="2CDB4C2D" w:rsidP="00FA26C1" w:rsidRDefault="2CDB4C2D" w14:paraId="4965F9BE" w14:textId="075D3579">
      <w:pPr>
        <w:spacing w:after="0" w:line="240" w:lineRule="auto"/>
        <w:rPr>
          <w:rFonts w:ascii="Arial" w:hAnsi="Arial" w:eastAsia="Arial" w:cs="Arial"/>
          <w:sz w:val="24"/>
          <w:szCs w:val="24"/>
        </w:rPr>
      </w:pPr>
      <w:r w:rsidRPr="00FA26C1">
        <w:rPr>
          <w:rFonts w:ascii="Arial" w:hAnsi="Arial" w:eastAsia="Arial" w:cs="Arial"/>
          <w:sz w:val="24"/>
          <w:szCs w:val="24"/>
        </w:rPr>
        <w:t>“We know from research that people from the LGBT+ community are under-served by hospices and may well be under-represented in our staff and volunteers.</w:t>
      </w:r>
    </w:p>
    <w:p w:rsidRPr="00FA26C1" w:rsidR="00FA26C1" w:rsidP="00FA26C1" w:rsidRDefault="00FA26C1" w14:paraId="5F59E00C" w14:textId="77777777">
      <w:pPr>
        <w:spacing w:after="0" w:line="240" w:lineRule="auto"/>
        <w:rPr>
          <w:rFonts w:ascii="Arial" w:hAnsi="Arial" w:eastAsia="Arial" w:cs="Arial"/>
          <w:sz w:val="24"/>
          <w:szCs w:val="24"/>
        </w:rPr>
      </w:pPr>
    </w:p>
    <w:p w:rsidR="2CDB4C2D" w:rsidP="00FA26C1" w:rsidRDefault="2CDB4C2D" w14:paraId="102A9FC6" w14:textId="17CC9DB1">
      <w:pPr>
        <w:spacing w:after="0" w:line="240" w:lineRule="auto"/>
        <w:rPr>
          <w:rFonts w:ascii="Arial" w:hAnsi="Arial" w:eastAsia="Arial" w:cs="Arial"/>
          <w:sz w:val="24"/>
          <w:szCs w:val="24"/>
        </w:rPr>
      </w:pPr>
      <w:r w:rsidRPr="00FA26C1">
        <w:rPr>
          <w:rFonts w:ascii="Arial" w:hAnsi="Arial" w:eastAsia="Arial" w:cs="Arial"/>
          <w:sz w:val="24"/>
          <w:szCs w:val="24"/>
        </w:rPr>
        <w:t>“It is important that everyone in our community knows that Ashgate Hospice is an open and inclusive organisation where they will be warmly welcomed.”</w:t>
      </w:r>
    </w:p>
    <w:p w:rsidRPr="00FA26C1" w:rsidR="00FA26C1" w:rsidP="00FA26C1" w:rsidRDefault="00FA26C1" w14:paraId="7634CA97" w14:textId="77777777">
      <w:pPr>
        <w:spacing w:after="0" w:line="240" w:lineRule="auto"/>
        <w:rPr>
          <w:rFonts w:ascii="Arial" w:hAnsi="Arial" w:eastAsia="Arial" w:cs="Arial"/>
          <w:sz w:val="24"/>
          <w:szCs w:val="24"/>
        </w:rPr>
      </w:pPr>
    </w:p>
    <w:p w:rsidR="2CDB4C2D" w:rsidP="00FA26C1" w:rsidRDefault="18DEBB5D" w14:paraId="2F81079C" w14:textId="26B22335">
      <w:pPr>
        <w:spacing w:after="0" w:line="240" w:lineRule="auto"/>
        <w:rPr>
          <w:rFonts w:ascii="Arial" w:hAnsi="Arial" w:eastAsia="Arial" w:cs="Arial"/>
          <w:sz w:val="24"/>
          <w:szCs w:val="24"/>
        </w:rPr>
      </w:pPr>
      <w:r w:rsidRPr="00FA26C1">
        <w:rPr>
          <w:rFonts w:ascii="Arial" w:hAnsi="Arial" w:eastAsia="Arial" w:cs="Arial"/>
          <w:sz w:val="24"/>
          <w:szCs w:val="24"/>
        </w:rPr>
        <w:lastRenderedPageBreak/>
        <w:t xml:space="preserve">Ashgate Hospice invited </w:t>
      </w:r>
      <w:r w:rsidRPr="00FA26C1" w:rsidR="435D380B">
        <w:rPr>
          <w:rFonts w:ascii="Arial" w:hAnsi="Arial" w:eastAsia="Arial" w:cs="Arial"/>
          <w:sz w:val="24"/>
          <w:szCs w:val="24"/>
        </w:rPr>
        <w:t xml:space="preserve">John Yates-Harold from Derbyshire LGBT+, Councillor Ed Fordham and Councillor Martin Thacker MBE as well as staff and volunteers to </w:t>
      </w:r>
      <w:r w:rsidRPr="00FA26C1">
        <w:rPr>
          <w:rFonts w:ascii="Arial" w:hAnsi="Arial" w:eastAsia="Arial" w:cs="Arial"/>
          <w:sz w:val="24"/>
          <w:szCs w:val="24"/>
        </w:rPr>
        <w:t>officially unveil the new crossing on 21st July.</w:t>
      </w:r>
    </w:p>
    <w:p w:rsidRPr="00FA26C1" w:rsidR="00FA26C1" w:rsidP="00FA26C1" w:rsidRDefault="00FA26C1" w14:paraId="3DDD3AD2" w14:textId="77777777">
      <w:pPr>
        <w:spacing w:after="0" w:line="240" w:lineRule="auto"/>
        <w:rPr>
          <w:rFonts w:ascii="Arial" w:hAnsi="Arial" w:eastAsia="Arial" w:cs="Arial"/>
          <w:sz w:val="24"/>
          <w:szCs w:val="24"/>
        </w:rPr>
      </w:pPr>
    </w:p>
    <w:p w:rsidR="2CDB4C2D" w:rsidP="00FA26C1" w:rsidRDefault="435D380B" w14:paraId="4493BBF7" w14:textId="052346D1">
      <w:pPr>
        <w:spacing w:after="0" w:line="240" w:lineRule="auto"/>
        <w:rPr>
          <w:rFonts w:ascii="Arial" w:hAnsi="Arial" w:eastAsia="Arial" w:cs="Arial"/>
          <w:sz w:val="24"/>
          <w:szCs w:val="24"/>
        </w:rPr>
      </w:pPr>
      <w:r w:rsidRPr="00FA26C1">
        <w:rPr>
          <w:rFonts w:ascii="Arial" w:hAnsi="Arial" w:eastAsia="Arial" w:cs="Arial"/>
          <w:sz w:val="24"/>
          <w:szCs w:val="24"/>
        </w:rPr>
        <w:t>At the unveiling of the crossing John Yates-Harold, said:</w:t>
      </w:r>
    </w:p>
    <w:p w:rsidRPr="00FA26C1" w:rsidR="00FA26C1" w:rsidP="00FA26C1" w:rsidRDefault="00FA26C1" w14:paraId="38C84F96" w14:textId="77777777">
      <w:pPr>
        <w:spacing w:after="0" w:line="240" w:lineRule="auto"/>
        <w:rPr>
          <w:rFonts w:ascii="Arial" w:hAnsi="Arial" w:eastAsia="Arial" w:cs="Arial"/>
          <w:sz w:val="24"/>
          <w:szCs w:val="24"/>
        </w:rPr>
      </w:pPr>
    </w:p>
    <w:p w:rsidR="2CDB4C2D" w:rsidP="00FA26C1" w:rsidRDefault="435D380B" w14:paraId="2B396283" w14:textId="49CC873C">
      <w:pPr>
        <w:spacing w:after="0" w:line="240" w:lineRule="auto"/>
        <w:rPr>
          <w:rFonts w:ascii="Arial" w:hAnsi="Arial" w:eastAsia="Arial" w:cs="Arial"/>
          <w:sz w:val="24"/>
          <w:szCs w:val="24"/>
        </w:rPr>
      </w:pPr>
      <w:r w:rsidRPr="00FA26C1">
        <w:rPr>
          <w:rFonts w:ascii="Arial" w:hAnsi="Arial" w:eastAsia="Arial" w:cs="Arial"/>
          <w:sz w:val="24"/>
          <w:szCs w:val="24"/>
        </w:rPr>
        <w:t>“It means so much to arrive somewhere and see the rainbow, it means I can come here and know that I am welcome. From the flags adorned in the reception, to this vibrant and visual crossing, it shows that I can come here and be myself.”</w:t>
      </w:r>
    </w:p>
    <w:p w:rsidRPr="00FA26C1" w:rsidR="00FA26C1" w:rsidP="00FA26C1" w:rsidRDefault="00FA26C1" w14:paraId="1D36E29B" w14:textId="77777777">
      <w:pPr>
        <w:spacing w:after="0" w:line="240" w:lineRule="auto"/>
        <w:rPr>
          <w:rFonts w:ascii="Arial" w:hAnsi="Arial" w:eastAsia="Arial" w:cs="Arial"/>
          <w:sz w:val="24"/>
          <w:szCs w:val="24"/>
        </w:rPr>
      </w:pPr>
    </w:p>
    <w:p w:rsidR="2CDB4C2D" w:rsidP="00FA26C1" w:rsidRDefault="435D380B" w14:paraId="7C0ECE0D" w14:textId="6A2AD4E1">
      <w:pPr>
        <w:spacing w:after="0" w:line="240" w:lineRule="auto"/>
        <w:rPr>
          <w:rFonts w:ascii="Arial" w:hAnsi="Arial" w:eastAsia="Arial" w:cs="Arial"/>
          <w:sz w:val="24"/>
          <w:szCs w:val="24"/>
        </w:rPr>
      </w:pPr>
      <w:r w:rsidRPr="00FA26C1">
        <w:rPr>
          <w:rFonts w:ascii="Arial" w:hAnsi="Arial" w:eastAsia="Arial" w:cs="Arial"/>
          <w:sz w:val="24"/>
          <w:szCs w:val="24"/>
        </w:rPr>
        <w:t xml:space="preserve">Local businesses </w:t>
      </w:r>
      <w:proofErr w:type="spellStart"/>
      <w:r w:rsidRPr="00FA26C1">
        <w:rPr>
          <w:rFonts w:ascii="Arial" w:hAnsi="Arial" w:eastAsia="Arial" w:cs="Arial"/>
          <w:sz w:val="24"/>
          <w:szCs w:val="24"/>
        </w:rPr>
        <w:t>Trustseal</w:t>
      </w:r>
      <w:proofErr w:type="spellEnd"/>
      <w:r w:rsidRPr="00FA26C1">
        <w:rPr>
          <w:rFonts w:ascii="Arial" w:hAnsi="Arial" w:eastAsia="Arial" w:cs="Arial"/>
          <w:sz w:val="24"/>
          <w:szCs w:val="24"/>
        </w:rPr>
        <w:t xml:space="preserve"> Ltd and </w:t>
      </w:r>
      <w:proofErr w:type="spellStart"/>
      <w:r w:rsidRPr="00FA26C1">
        <w:rPr>
          <w:rFonts w:ascii="Arial" w:hAnsi="Arial" w:eastAsia="Arial" w:cs="Arial"/>
          <w:sz w:val="24"/>
          <w:szCs w:val="24"/>
        </w:rPr>
        <w:t>Geveko</w:t>
      </w:r>
      <w:proofErr w:type="spellEnd"/>
      <w:r w:rsidRPr="00FA26C1">
        <w:rPr>
          <w:rFonts w:ascii="Arial" w:hAnsi="Arial" w:eastAsia="Arial" w:cs="Arial"/>
          <w:sz w:val="24"/>
          <w:szCs w:val="24"/>
        </w:rPr>
        <w:t xml:space="preserve"> Markings supported the hospice through the installation and donation of materials to create the crossing. </w:t>
      </w:r>
    </w:p>
    <w:p w:rsidRPr="00FA26C1" w:rsidR="00FA26C1" w:rsidP="00FA26C1" w:rsidRDefault="00FA26C1" w14:paraId="6242DA11" w14:textId="77777777">
      <w:pPr>
        <w:spacing w:after="0" w:line="240" w:lineRule="auto"/>
        <w:rPr>
          <w:rFonts w:ascii="Arial" w:hAnsi="Arial" w:eastAsia="Arial" w:cs="Arial"/>
          <w:sz w:val="24"/>
          <w:szCs w:val="24"/>
        </w:rPr>
      </w:pPr>
    </w:p>
    <w:p w:rsidR="2CDB4C2D" w:rsidP="00FA26C1" w:rsidRDefault="435D380B" w14:paraId="3A45D24A" w14:textId="2ECBC6A0">
      <w:pPr>
        <w:spacing w:after="0" w:line="240" w:lineRule="auto"/>
        <w:rPr>
          <w:rFonts w:ascii="Arial" w:hAnsi="Arial" w:eastAsia="Arial" w:cs="Arial"/>
          <w:sz w:val="24"/>
          <w:szCs w:val="24"/>
        </w:rPr>
      </w:pPr>
      <w:r w:rsidRPr="00FA26C1">
        <w:rPr>
          <w:rFonts w:ascii="Arial" w:hAnsi="Arial" w:eastAsia="Arial" w:cs="Arial"/>
          <w:sz w:val="24"/>
          <w:szCs w:val="24"/>
        </w:rPr>
        <w:t xml:space="preserve">The work was carried out free-of-charge saving the hospice more than £3,000, which can be redirected to fund patient care. </w:t>
      </w:r>
    </w:p>
    <w:p w:rsidRPr="00FA26C1" w:rsidR="00FA26C1" w:rsidP="00FA26C1" w:rsidRDefault="00FA26C1" w14:paraId="608EDF3E" w14:textId="77777777">
      <w:pPr>
        <w:spacing w:after="0" w:line="240" w:lineRule="auto"/>
        <w:rPr>
          <w:rFonts w:ascii="Arial" w:hAnsi="Arial" w:eastAsia="Arial" w:cs="Arial"/>
          <w:sz w:val="24"/>
          <w:szCs w:val="24"/>
        </w:rPr>
      </w:pPr>
    </w:p>
    <w:p w:rsidR="2CDB4C2D" w:rsidP="00FA26C1" w:rsidRDefault="18DEBB5D" w14:paraId="6AAA4ED0" w14:textId="17A085A5">
      <w:pPr>
        <w:spacing w:after="0" w:line="240" w:lineRule="auto"/>
        <w:rPr>
          <w:rFonts w:ascii="Arial" w:hAnsi="Arial" w:eastAsia="Arial" w:cs="Arial"/>
          <w:sz w:val="24"/>
          <w:szCs w:val="24"/>
        </w:rPr>
      </w:pPr>
      <w:r w:rsidRPr="00FA26C1">
        <w:rPr>
          <w:rFonts w:ascii="Arial" w:hAnsi="Arial" w:eastAsia="Arial" w:cs="Arial"/>
          <w:sz w:val="24"/>
          <w:szCs w:val="24"/>
        </w:rPr>
        <w:t xml:space="preserve">Liz added: </w:t>
      </w:r>
      <w:r w:rsidRPr="00FA26C1" w:rsidR="2CDB4C2D">
        <w:rPr>
          <w:rFonts w:ascii="Arial" w:hAnsi="Arial" w:eastAsia="Arial" w:cs="Arial"/>
          <w:sz w:val="24"/>
          <w:szCs w:val="24"/>
        </w:rPr>
        <w:t>“We are delighted to have been joining in with the Pride celebrations this year and we’re particularly looking forward to being back at Chesterfield Pride this weekend – please make sure you come and say hello!</w:t>
      </w:r>
    </w:p>
    <w:p w:rsidRPr="00FA26C1" w:rsidR="00FA26C1" w:rsidP="00FA26C1" w:rsidRDefault="00FA26C1" w14:paraId="6BB4B9C2" w14:textId="77777777">
      <w:pPr>
        <w:spacing w:after="0" w:line="240" w:lineRule="auto"/>
        <w:rPr>
          <w:rFonts w:ascii="Arial" w:hAnsi="Arial" w:eastAsia="Arial" w:cs="Arial"/>
          <w:sz w:val="24"/>
          <w:szCs w:val="24"/>
        </w:rPr>
      </w:pPr>
    </w:p>
    <w:p w:rsidR="2CDB4C2D" w:rsidP="00FA26C1" w:rsidRDefault="2CDB4C2D" w14:paraId="4D0DC309" w14:textId="5A5CA4D8">
      <w:pPr>
        <w:spacing w:after="0" w:line="240" w:lineRule="auto"/>
        <w:rPr>
          <w:rFonts w:ascii="Arial" w:hAnsi="Arial" w:eastAsia="Arial" w:cs="Arial"/>
          <w:sz w:val="24"/>
          <w:szCs w:val="24"/>
        </w:rPr>
      </w:pPr>
      <w:r w:rsidRPr="00FA26C1">
        <w:rPr>
          <w:rFonts w:ascii="Arial" w:hAnsi="Arial" w:eastAsia="Arial" w:cs="Arial"/>
          <w:sz w:val="24"/>
          <w:szCs w:val="24"/>
        </w:rPr>
        <w:t>“Ashgate has a hugely committed and compassionate workforce and by welcoming staff and volunteers with diverse backgrounds we will enhance and strengthen the organisation further.</w:t>
      </w:r>
    </w:p>
    <w:p w:rsidRPr="00FA26C1" w:rsidR="00FA26C1" w:rsidP="00FA26C1" w:rsidRDefault="00FA26C1" w14:paraId="3BE377FA" w14:textId="77777777">
      <w:pPr>
        <w:spacing w:after="0" w:line="240" w:lineRule="auto"/>
        <w:rPr>
          <w:rFonts w:ascii="Arial" w:hAnsi="Arial" w:eastAsia="Arial" w:cs="Arial"/>
          <w:sz w:val="24"/>
          <w:szCs w:val="24"/>
        </w:rPr>
      </w:pPr>
    </w:p>
    <w:p w:rsidR="2CDB4C2D" w:rsidP="00FA26C1" w:rsidRDefault="2CDB4C2D" w14:paraId="56F92E67" w14:textId="19C62A44">
      <w:pPr>
        <w:spacing w:after="0" w:line="240" w:lineRule="auto"/>
        <w:rPr>
          <w:rFonts w:ascii="Arial" w:hAnsi="Arial" w:eastAsia="Arial" w:cs="Arial"/>
          <w:sz w:val="24"/>
          <w:szCs w:val="24"/>
        </w:rPr>
      </w:pPr>
      <w:r w:rsidRPr="00FA26C1">
        <w:rPr>
          <w:rFonts w:ascii="Arial" w:hAnsi="Arial" w:eastAsia="Arial" w:cs="Arial"/>
          <w:sz w:val="24"/>
          <w:szCs w:val="24"/>
        </w:rPr>
        <w:t xml:space="preserve">“We all work incredibly hard to be welcoming and open at Ashgate, but we know that more can be done. </w:t>
      </w:r>
    </w:p>
    <w:p w:rsidRPr="00FA26C1" w:rsidR="00FA26C1" w:rsidP="00FA26C1" w:rsidRDefault="00FA26C1" w14:paraId="30C68F52" w14:textId="77777777">
      <w:pPr>
        <w:spacing w:after="0" w:line="240" w:lineRule="auto"/>
        <w:rPr>
          <w:rFonts w:ascii="Arial" w:hAnsi="Arial" w:eastAsia="Arial" w:cs="Arial"/>
          <w:sz w:val="24"/>
          <w:szCs w:val="24"/>
        </w:rPr>
      </w:pPr>
    </w:p>
    <w:p w:rsidR="2CDB4C2D" w:rsidP="00FA26C1" w:rsidRDefault="2CDB4C2D" w14:paraId="44DB7992" w14:textId="56361009">
      <w:pPr>
        <w:spacing w:after="0" w:line="240" w:lineRule="auto"/>
        <w:rPr>
          <w:rFonts w:ascii="Arial" w:hAnsi="Arial" w:eastAsia="Arial" w:cs="Arial"/>
          <w:sz w:val="24"/>
          <w:szCs w:val="24"/>
        </w:rPr>
      </w:pPr>
      <w:r w:rsidRPr="00FA26C1">
        <w:rPr>
          <w:rFonts w:ascii="Arial" w:hAnsi="Arial" w:eastAsia="Arial" w:cs="Arial"/>
          <w:sz w:val="24"/>
          <w:szCs w:val="24"/>
        </w:rPr>
        <w:t>“We must understand the barriers that some groups may face in accessing us and then work to address those across the organisation.”</w:t>
      </w:r>
    </w:p>
    <w:p w:rsidRPr="00FA26C1" w:rsidR="00EB6270" w:rsidP="00FA26C1" w:rsidRDefault="00EB6270" w14:paraId="464A47F9" w14:textId="77777777">
      <w:pPr>
        <w:spacing w:after="0" w:line="240" w:lineRule="auto"/>
        <w:rPr>
          <w:rFonts w:ascii="Arial" w:hAnsi="Arial" w:eastAsia="Arial" w:cs="Arial"/>
          <w:sz w:val="24"/>
          <w:szCs w:val="24"/>
        </w:rPr>
      </w:pPr>
    </w:p>
    <w:p w:rsidRPr="00FA26C1" w:rsidR="2CDB4C2D" w:rsidP="00FA26C1" w:rsidRDefault="3D523C79" w14:paraId="55DD2E1B" w14:textId="3C2172BB">
      <w:pPr>
        <w:spacing w:after="0" w:line="240" w:lineRule="auto"/>
        <w:rPr>
          <w:rFonts w:ascii="Arial" w:hAnsi="Arial" w:eastAsia="Arial" w:cs="Arial"/>
          <w:sz w:val="24"/>
          <w:szCs w:val="24"/>
        </w:rPr>
      </w:pPr>
      <w:r w:rsidRPr="00FA26C1">
        <w:rPr>
          <w:rFonts w:ascii="Arial" w:hAnsi="Arial" w:eastAsia="Arial" w:cs="Arial"/>
          <w:sz w:val="24"/>
          <w:szCs w:val="24"/>
        </w:rPr>
        <w:t xml:space="preserve">Find out more about Ashgate Hospice’s equality, </w:t>
      </w:r>
      <w:proofErr w:type="gramStart"/>
      <w:r w:rsidRPr="00FA26C1">
        <w:rPr>
          <w:rFonts w:ascii="Arial" w:hAnsi="Arial" w:eastAsia="Arial" w:cs="Arial"/>
          <w:sz w:val="24"/>
          <w:szCs w:val="24"/>
        </w:rPr>
        <w:t>diversity</w:t>
      </w:r>
      <w:proofErr w:type="gramEnd"/>
      <w:r w:rsidRPr="00FA26C1">
        <w:rPr>
          <w:rFonts w:ascii="Arial" w:hAnsi="Arial" w:eastAsia="Arial" w:cs="Arial"/>
          <w:sz w:val="24"/>
          <w:szCs w:val="24"/>
        </w:rPr>
        <w:t xml:space="preserve"> and inclusion commitments here: </w:t>
      </w:r>
      <w:hyperlink r:id="rId9">
        <w:r w:rsidRPr="00FA26C1">
          <w:rPr>
            <w:rStyle w:val="Hyperlink"/>
            <w:rFonts w:ascii="Arial" w:hAnsi="Arial" w:eastAsia="Arial" w:cs="Arial"/>
            <w:sz w:val="24"/>
            <w:szCs w:val="24"/>
          </w:rPr>
          <w:t>https://ashgatehospice.org.uk/equality-diveristy-inclusion</w:t>
        </w:r>
      </w:hyperlink>
    </w:p>
    <w:p w:rsidR="2CDB4C2D" w:rsidP="435D380B" w:rsidRDefault="2CDB4C2D" w14:paraId="0F5936F6" w14:textId="5A7B9770">
      <w:pPr>
        <w:rPr>
          <w:rFonts w:ascii="Arial" w:hAnsi="Arial" w:eastAsia="Arial" w:cs="Arial"/>
        </w:rPr>
      </w:pPr>
    </w:p>
    <w:p w:rsidR="2CDB4C2D" w:rsidP="435D380B" w:rsidRDefault="435D380B" w14:paraId="4CD3CD22" w14:textId="27AFB572">
      <w:pPr>
        <w:jc w:val="center"/>
        <w:rPr>
          <w:rFonts w:ascii="Arial" w:hAnsi="Arial" w:eastAsia="Arial" w:cs="Arial"/>
          <w:color w:val="000000" w:themeColor="text1"/>
        </w:rPr>
      </w:pPr>
      <w:r w:rsidRPr="435D380B">
        <w:rPr>
          <w:rFonts w:ascii="Arial" w:hAnsi="Arial" w:eastAsia="Arial" w:cs="Arial"/>
          <w:b/>
          <w:bCs/>
          <w:color w:val="000000" w:themeColor="text1"/>
        </w:rPr>
        <w:t>– ENDS –</w:t>
      </w:r>
    </w:p>
    <w:p w:rsidR="2CDB4C2D" w:rsidP="435D380B" w:rsidRDefault="2CDB4C2D" w14:paraId="0763C6A1" w14:textId="5A2F911C">
      <w:pPr>
        <w:jc w:val="center"/>
        <w:rPr>
          <w:rFonts w:ascii="Arial" w:hAnsi="Arial" w:eastAsia="Arial" w:cs="Arial"/>
          <w:color w:val="000000" w:themeColor="text1"/>
        </w:rPr>
      </w:pPr>
    </w:p>
    <w:p w:rsidR="2CDB4C2D" w:rsidP="435D380B" w:rsidRDefault="2CDB4C2D" w14:paraId="149D8B6A" w14:textId="7972E95F">
      <w:pPr>
        <w:jc w:val="center"/>
        <w:rPr>
          <w:rFonts w:ascii="Arial" w:hAnsi="Arial" w:eastAsia="Arial" w:cs="Arial"/>
          <w:color w:val="000000" w:themeColor="text1"/>
        </w:rPr>
      </w:pPr>
    </w:p>
    <w:p w:rsidR="2CDB4C2D" w:rsidP="435D380B" w:rsidRDefault="435D380B" w14:paraId="63FFE6A3" w14:textId="7EB00232">
      <w:pPr>
        <w:spacing w:line="240" w:lineRule="auto"/>
        <w:rPr>
          <w:rFonts w:ascii="Arial" w:hAnsi="Arial" w:eastAsia="Arial" w:cs="Arial"/>
          <w:color w:val="000000" w:themeColor="text1"/>
        </w:rPr>
      </w:pPr>
      <w:r w:rsidRPr="435D380B">
        <w:rPr>
          <w:rFonts w:ascii="Arial" w:hAnsi="Arial" w:eastAsia="Arial" w:cs="Arial"/>
          <w:color w:val="000000" w:themeColor="text1"/>
        </w:rPr>
        <w:t> </w:t>
      </w:r>
    </w:p>
    <w:p w:rsidR="2CDB4C2D" w:rsidP="435D380B" w:rsidRDefault="435D380B" w14:paraId="22FCFA10" w14:textId="1545B1E6">
      <w:pPr>
        <w:spacing w:line="240" w:lineRule="auto"/>
        <w:rPr>
          <w:rFonts w:ascii="Arial" w:hAnsi="Arial" w:eastAsia="Arial" w:cs="Arial"/>
          <w:color w:val="000000" w:themeColor="text1"/>
        </w:rPr>
      </w:pPr>
      <w:r w:rsidRPr="435D380B">
        <w:rPr>
          <w:rFonts w:ascii="Arial" w:hAnsi="Arial" w:eastAsia="Arial" w:cs="Arial"/>
          <w:color w:val="000000" w:themeColor="text1"/>
        </w:rPr>
        <w:t>For more information, please contact:     </w:t>
      </w:r>
      <w:r w:rsidR="2CDB4C2D">
        <w:br/>
      </w:r>
      <w:r w:rsidRPr="435D380B">
        <w:rPr>
          <w:rFonts w:ascii="Arial" w:hAnsi="Arial" w:eastAsia="Arial" w:cs="Arial"/>
          <w:color w:val="000000" w:themeColor="text1"/>
        </w:rPr>
        <w:t>Catherine Maddy, Head of Marketing and Communications</w:t>
      </w:r>
    </w:p>
    <w:p w:rsidR="2CDB4C2D" w:rsidP="435D380B" w:rsidRDefault="435D380B" w14:paraId="4BD65328" w14:textId="409649D4">
      <w:pPr>
        <w:spacing w:line="240" w:lineRule="auto"/>
        <w:rPr>
          <w:rFonts w:ascii="Arial" w:hAnsi="Arial" w:eastAsia="Arial" w:cs="Arial"/>
          <w:color w:val="000000" w:themeColor="text1"/>
        </w:rPr>
      </w:pPr>
      <w:r w:rsidRPr="435D380B">
        <w:rPr>
          <w:rFonts w:ascii="Arial" w:hAnsi="Arial" w:eastAsia="Arial" w:cs="Arial"/>
          <w:color w:val="000000" w:themeColor="text1"/>
        </w:rPr>
        <w:t>07736934963</w:t>
      </w:r>
    </w:p>
    <w:p w:rsidR="2CDB4C2D" w:rsidP="435D380B" w:rsidRDefault="435D380B" w14:paraId="742B9DE2" w14:textId="334FC1E6">
      <w:pPr>
        <w:spacing w:line="240" w:lineRule="auto"/>
        <w:rPr>
          <w:rFonts w:ascii="Arial" w:hAnsi="Arial" w:eastAsia="Arial" w:cs="Arial"/>
          <w:color w:val="000000" w:themeColor="text1"/>
        </w:rPr>
      </w:pPr>
      <w:r w:rsidRPr="435D380B">
        <w:rPr>
          <w:rStyle w:val="Hyperlink"/>
          <w:rFonts w:ascii="Arial" w:hAnsi="Arial" w:eastAsia="Arial" w:cs="Arial"/>
        </w:rPr>
        <w:t>catherine.maddy@ashgatehospice.org.uk</w:t>
      </w:r>
    </w:p>
    <w:p w:rsidR="2CDB4C2D" w:rsidP="435D380B" w:rsidRDefault="2CDB4C2D" w14:paraId="5ADCEF52" w14:textId="414934F6">
      <w:pPr>
        <w:spacing w:line="240" w:lineRule="auto"/>
        <w:rPr>
          <w:rFonts w:ascii="Arial" w:hAnsi="Arial" w:eastAsia="Arial" w:cs="Arial"/>
          <w:color w:val="000000" w:themeColor="text1"/>
        </w:rPr>
      </w:pPr>
    </w:p>
    <w:p w:rsidR="2CDB4C2D" w:rsidP="435D380B" w:rsidRDefault="2CDB4C2D" w14:paraId="68FAC26C" w14:textId="0E22FF89">
      <w:pPr>
        <w:rPr>
          <w:rFonts w:ascii="Arial" w:hAnsi="Arial" w:eastAsia="Arial" w:cs="Arial"/>
          <w:color w:val="000000" w:themeColor="text1"/>
        </w:rPr>
      </w:pPr>
    </w:p>
    <w:p w:rsidR="2CDB4C2D" w:rsidP="435D380B" w:rsidRDefault="2CDB4C2D" w14:paraId="15DA8E9E" w14:textId="666B29FB">
      <w:pPr>
        <w:rPr>
          <w:rFonts w:ascii="Arial" w:hAnsi="Arial" w:eastAsia="Arial" w:cs="Arial"/>
          <w:color w:val="000000" w:themeColor="text1"/>
        </w:rPr>
      </w:pPr>
    </w:p>
    <w:p w:rsidR="2CDB4C2D" w:rsidP="435D380B" w:rsidRDefault="2CDB4C2D" w14:paraId="223CE988" w14:textId="317C96A3">
      <w:pPr>
        <w:jc w:val="center"/>
        <w:rPr>
          <w:rFonts w:ascii="Arial" w:hAnsi="Arial" w:eastAsia="Arial" w:cs="Arial"/>
          <w:color w:val="000000" w:themeColor="text1"/>
        </w:rPr>
      </w:pPr>
    </w:p>
    <w:p w:rsidR="2CDB4C2D" w:rsidP="435D380B" w:rsidRDefault="435D380B" w14:paraId="158B5719" w14:textId="7F864E25">
      <w:pPr>
        <w:rPr>
          <w:rFonts w:ascii="Arial" w:hAnsi="Arial" w:eastAsia="Arial" w:cs="Arial"/>
          <w:color w:val="000000" w:themeColor="text1"/>
        </w:rPr>
      </w:pPr>
      <w:r w:rsidRPr="435D380B">
        <w:rPr>
          <w:rFonts w:ascii="Arial" w:hAnsi="Arial" w:eastAsia="Arial" w:cs="Arial"/>
          <w:color w:val="000000" w:themeColor="text1"/>
        </w:rPr>
        <w:t> </w:t>
      </w:r>
    </w:p>
    <w:p w:rsidR="2CDB4C2D" w:rsidP="435D380B" w:rsidRDefault="435D380B" w14:paraId="4C6473DB" w14:textId="72369D0D">
      <w:pPr>
        <w:rPr>
          <w:rFonts w:ascii="Arial" w:hAnsi="Arial" w:eastAsia="Arial" w:cs="Arial"/>
          <w:color w:val="000000" w:themeColor="text1"/>
        </w:rPr>
      </w:pPr>
      <w:r w:rsidRPr="435D380B">
        <w:rPr>
          <w:rFonts w:ascii="Arial" w:hAnsi="Arial" w:eastAsia="Arial" w:cs="Arial"/>
          <w:b/>
          <w:bCs/>
          <w:color w:val="000000" w:themeColor="text1"/>
        </w:rPr>
        <w:t>Notes for editors:      </w:t>
      </w:r>
    </w:p>
    <w:p w:rsidR="2CDB4C2D" w:rsidP="435D380B" w:rsidRDefault="435D380B" w14:paraId="1406AF7B" w14:textId="65E2A491">
      <w:pPr>
        <w:rPr>
          <w:rFonts w:ascii="Arial" w:hAnsi="Arial" w:eastAsia="Arial" w:cs="Arial"/>
          <w:color w:val="000000" w:themeColor="text1"/>
          <w:sz w:val="24"/>
          <w:szCs w:val="24"/>
        </w:rPr>
      </w:pPr>
      <w:r w:rsidRPr="435D380B">
        <w:rPr>
          <w:rFonts w:ascii="Arial" w:hAnsi="Arial" w:eastAsia="Arial" w:cs="Arial"/>
          <w:color w:val="000000" w:themeColor="text1"/>
        </w:rPr>
        <w:t xml:space="preserve">Ashgate Hospice, based in Chesterfield, provides specialist palliative and end of life care including a wide range of community-based care and support services for people with a life-limiting illness and their families across North Derbyshire and the High Peak and Dales. </w:t>
      </w:r>
      <w:r w:rsidRPr="435D380B">
        <w:rPr>
          <w:rFonts w:ascii="Arial" w:hAnsi="Arial" w:eastAsia="Arial" w:cs="Arial"/>
          <w:color w:val="1155CC"/>
          <w:u w:val="single"/>
        </w:rPr>
        <w:t>www.ashgatehospice.org.uk</w:t>
      </w:r>
    </w:p>
    <w:p w:rsidR="2CDB4C2D" w:rsidP="435D380B" w:rsidRDefault="2CDB4C2D" w14:paraId="7C9399C5" w14:textId="7D617846">
      <w:pPr>
        <w:spacing w:after="240"/>
        <w:rPr>
          <w:rFonts w:ascii="Arial" w:hAnsi="Arial" w:eastAsia="Arial" w:cs="Arial"/>
          <w:color w:val="000000" w:themeColor="text1"/>
          <w:sz w:val="24"/>
          <w:szCs w:val="24"/>
        </w:rPr>
      </w:pPr>
    </w:p>
    <w:p w:rsidR="2CDB4C2D" w:rsidP="435D380B" w:rsidRDefault="2CDB4C2D" w14:paraId="1E674F5D" w14:textId="159936E7">
      <w:pPr>
        <w:rPr>
          <w:rFonts w:ascii="Arial" w:hAnsi="Arial" w:eastAsia="Arial" w:cs="Arial"/>
          <w:color w:val="000000" w:themeColor="text1"/>
          <w:sz w:val="24"/>
          <w:szCs w:val="24"/>
        </w:rPr>
      </w:pPr>
    </w:p>
    <w:p w:rsidR="2CDB4C2D" w:rsidP="435D380B" w:rsidRDefault="2CDB4C2D" w14:paraId="62E4A620" w14:textId="012DCA49">
      <w:pPr>
        <w:rPr>
          <w:rFonts w:ascii="Arial" w:hAnsi="Arial" w:eastAsia="Arial" w:cs="Arial"/>
          <w:color w:val="201F1E"/>
          <w:sz w:val="24"/>
          <w:szCs w:val="24"/>
        </w:rPr>
      </w:pPr>
    </w:p>
    <w:p w:rsidR="2CDB4C2D" w:rsidP="435D380B" w:rsidRDefault="2CDB4C2D" w14:paraId="5A423E83" w14:textId="4C596D99">
      <w:pPr>
        <w:rPr>
          <w:rFonts w:ascii="Arial" w:hAnsi="Arial" w:eastAsia="Arial" w:cs="Arial"/>
        </w:rPr>
      </w:pPr>
    </w:p>
    <w:p w:rsidR="2CDB4C2D" w:rsidP="435D380B" w:rsidRDefault="2CDB4C2D" w14:paraId="178D1D5F" w14:textId="63923841">
      <w:pPr>
        <w:rPr>
          <w:rFonts w:ascii="Arial" w:hAnsi="Arial" w:eastAsia="Arial" w:cs="Arial"/>
        </w:rPr>
      </w:pPr>
    </w:p>
    <w:p w:rsidR="2CDB4C2D" w:rsidP="435D380B" w:rsidRDefault="2CDB4C2D" w14:paraId="1B81CA88" w14:textId="24C194D7">
      <w:pPr>
        <w:rPr>
          <w:rFonts w:ascii="Arial" w:hAnsi="Arial" w:eastAsia="Arial" w:cs="Arial"/>
        </w:rPr>
      </w:pPr>
      <w:r>
        <w:br/>
      </w:r>
    </w:p>
    <w:p w:rsidR="2CDB4C2D" w:rsidP="435D380B" w:rsidRDefault="2CDB4C2D" w14:paraId="7CA0BE40" w14:textId="57EC0253">
      <w:pPr>
        <w:rPr>
          <w:rFonts w:ascii="Arial" w:hAnsi="Arial" w:eastAsia="Arial" w:cs="Arial"/>
        </w:rPr>
      </w:pPr>
      <w:r>
        <w:br/>
      </w:r>
    </w:p>
    <w:sectPr w:rsidR="2CDB4C2D">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36D18"/>
    <w:multiLevelType w:val="hybridMultilevel"/>
    <w:tmpl w:val="5760672A"/>
    <w:lvl w:ilvl="0" w:tplc="505087AC">
      <w:start w:val="1"/>
      <w:numFmt w:val="bullet"/>
      <w:lvlText w:val=""/>
      <w:lvlJc w:val="left"/>
      <w:pPr>
        <w:ind w:left="720" w:hanging="360"/>
      </w:pPr>
      <w:rPr>
        <w:rFonts w:hint="default" w:ascii="Symbol" w:hAnsi="Symbol"/>
      </w:rPr>
    </w:lvl>
    <w:lvl w:ilvl="1" w:tplc="32C043B0">
      <w:start w:val="1"/>
      <w:numFmt w:val="bullet"/>
      <w:lvlText w:val="o"/>
      <w:lvlJc w:val="left"/>
      <w:pPr>
        <w:ind w:left="1440" w:hanging="360"/>
      </w:pPr>
      <w:rPr>
        <w:rFonts w:hint="default" w:ascii="Courier New" w:hAnsi="Courier New"/>
      </w:rPr>
    </w:lvl>
    <w:lvl w:ilvl="2" w:tplc="0EFC5E22">
      <w:start w:val="1"/>
      <w:numFmt w:val="bullet"/>
      <w:lvlText w:val=""/>
      <w:lvlJc w:val="left"/>
      <w:pPr>
        <w:ind w:left="2160" w:hanging="360"/>
      </w:pPr>
      <w:rPr>
        <w:rFonts w:hint="default" w:ascii="Wingdings" w:hAnsi="Wingdings"/>
      </w:rPr>
    </w:lvl>
    <w:lvl w:ilvl="3" w:tplc="AFB8C9B2">
      <w:start w:val="1"/>
      <w:numFmt w:val="bullet"/>
      <w:lvlText w:val=""/>
      <w:lvlJc w:val="left"/>
      <w:pPr>
        <w:ind w:left="2880" w:hanging="360"/>
      </w:pPr>
      <w:rPr>
        <w:rFonts w:hint="default" w:ascii="Symbol" w:hAnsi="Symbol"/>
      </w:rPr>
    </w:lvl>
    <w:lvl w:ilvl="4" w:tplc="2A64A110">
      <w:start w:val="1"/>
      <w:numFmt w:val="bullet"/>
      <w:lvlText w:val="o"/>
      <w:lvlJc w:val="left"/>
      <w:pPr>
        <w:ind w:left="3600" w:hanging="360"/>
      </w:pPr>
      <w:rPr>
        <w:rFonts w:hint="default" w:ascii="Courier New" w:hAnsi="Courier New"/>
      </w:rPr>
    </w:lvl>
    <w:lvl w:ilvl="5" w:tplc="74A435A6">
      <w:start w:val="1"/>
      <w:numFmt w:val="bullet"/>
      <w:lvlText w:val=""/>
      <w:lvlJc w:val="left"/>
      <w:pPr>
        <w:ind w:left="4320" w:hanging="360"/>
      </w:pPr>
      <w:rPr>
        <w:rFonts w:hint="default" w:ascii="Wingdings" w:hAnsi="Wingdings"/>
      </w:rPr>
    </w:lvl>
    <w:lvl w:ilvl="6" w:tplc="8DB4CA1C">
      <w:start w:val="1"/>
      <w:numFmt w:val="bullet"/>
      <w:lvlText w:val=""/>
      <w:lvlJc w:val="left"/>
      <w:pPr>
        <w:ind w:left="5040" w:hanging="360"/>
      </w:pPr>
      <w:rPr>
        <w:rFonts w:hint="default" w:ascii="Symbol" w:hAnsi="Symbol"/>
      </w:rPr>
    </w:lvl>
    <w:lvl w:ilvl="7" w:tplc="2088798E">
      <w:start w:val="1"/>
      <w:numFmt w:val="bullet"/>
      <w:lvlText w:val="o"/>
      <w:lvlJc w:val="left"/>
      <w:pPr>
        <w:ind w:left="5760" w:hanging="360"/>
      </w:pPr>
      <w:rPr>
        <w:rFonts w:hint="default" w:ascii="Courier New" w:hAnsi="Courier New"/>
      </w:rPr>
    </w:lvl>
    <w:lvl w:ilvl="8" w:tplc="9BF0E56A">
      <w:start w:val="1"/>
      <w:numFmt w:val="bullet"/>
      <w:lvlText w:val=""/>
      <w:lvlJc w:val="left"/>
      <w:pPr>
        <w:ind w:left="6480" w:hanging="360"/>
      </w:pPr>
      <w:rPr>
        <w:rFonts w:hint="default" w:ascii="Wingdings" w:hAnsi="Wingdings"/>
      </w:rPr>
    </w:lvl>
  </w:abstractNum>
  <w:abstractNum w:abstractNumId="1" w15:restartNumberingAfterBreak="0">
    <w:nsid w:val="76A9A9CD"/>
    <w:multiLevelType w:val="hybridMultilevel"/>
    <w:tmpl w:val="F7E0CDBE"/>
    <w:lvl w:ilvl="0" w:tplc="A8E84D5A">
      <w:start w:val="1"/>
      <w:numFmt w:val="bullet"/>
      <w:lvlText w:val=""/>
      <w:lvlJc w:val="left"/>
      <w:pPr>
        <w:ind w:left="720" w:hanging="360"/>
      </w:pPr>
      <w:rPr>
        <w:rFonts w:hint="default" w:ascii="Symbol" w:hAnsi="Symbol"/>
      </w:rPr>
    </w:lvl>
    <w:lvl w:ilvl="1" w:tplc="DB528352">
      <w:start w:val="1"/>
      <w:numFmt w:val="bullet"/>
      <w:lvlText w:val="o"/>
      <w:lvlJc w:val="left"/>
      <w:pPr>
        <w:ind w:left="1440" w:hanging="360"/>
      </w:pPr>
      <w:rPr>
        <w:rFonts w:hint="default" w:ascii="Courier New" w:hAnsi="Courier New"/>
      </w:rPr>
    </w:lvl>
    <w:lvl w:ilvl="2" w:tplc="3E56CCC6">
      <w:start w:val="1"/>
      <w:numFmt w:val="bullet"/>
      <w:lvlText w:val=""/>
      <w:lvlJc w:val="left"/>
      <w:pPr>
        <w:ind w:left="2160" w:hanging="360"/>
      </w:pPr>
      <w:rPr>
        <w:rFonts w:hint="default" w:ascii="Wingdings" w:hAnsi="Wingdings"/>
      </w:rPr>
    </w:lvl>
    <w:lvl w:ilvl="3" w:tplc="743491AC">
      <w:start w:val="1"/>
      <w:numFmt w:val="bullet"/>
      <w:lvlText w:val=""/>
      <w:lvlJc w:val="left"/>
      <w:pPr>
        <w:ind w:left="2880" w:hanging="360"/>
      </w:pPr>
      <w:rPr>
        <w:rFonts w:hint="default" w:ascii="Symbol" w:hAnsi="Symbol"/>
      </w:rPr>
    </w:lvl>
    <w:lvl w:ilvl="4" w:tplc="F7482820">
      <w:start w:val="1"/>
      <w:numFmt w:val="bullet"/>
      <w:lvlText w:val="o"/>
      <w:lvlJc w:val="left"/>
      <w:pPr>
        <w:ind w:left="3600" w:hanging="360"/>
      </w:pPr>
      <w:rPr>
        <w:rFonts w:hint="default" w:ascii="Courier New" w:hAnsi="Courier New"/>
      </w:rPr>
    </w:lvl>
    <w:lvl w:ilvl="5" w:tplc="E134330C">
      <w:start w:val="1"/>
      <w:numFmt w:val="bullet"/>
      <w:lvlText w:val=""/>
      <w:lvlJc w:val="left"/>
      <w:pPr>
        <w:ind w:left="4320" w:hanging="360"/>
      </w:pPr>
      <w:rPr>
        <w:rFonts w:hint="default" w:ascii="Wingdings" w:hAnsi="Wingdings"/>
      </w:rPr>
    </w:lvl>
    <w:lvl w:ilvl="6" w:tplc="B096020E">
      <w:start w:val="1"/>
      <w:numFmt w:val="bullet"/>
      <w:lvlText w:val=""/>
      <w:lvlJc w:val="left"/>
      <w:pPr>
        <w:ind w:left="5040" w:hanging="360"/>
      </w:pPr>
      <w:rPr>
        <w:rFonts w:hint="default" w:ascii="Symbol" w:hAnsi="Symbol"/>
      </w:rPr>
    </w:lvl>
    <w:lvl w:ilvl="7" w:tplc="39F82FF6">
      <w:start w:val="1"/>
      <w:numFmt w:val="bullet"/>
      <w:lvlText w:val="o"/>
      <w:lvlJc w:val="left"/>
      <w:pPr>
        <w:ind w:left="5760" w:hanging="360"/>
      </w:pPr>
      <w:rPr>
        <w:rFonts w:hint="default" w:ascii="Courier New" w:hAnsi="Courier New"/>
      </w:rPr>
    </w:lvl>
    <w:lvl w:ilvl="8" w:tplc="580646C4">
      <w:start w:val="1"/>
      <w:numFmt w:val="bullet"/>
      <w:lvlText w:val=""/>
      <w:lvlJc w:val="left"/>
      <w:pPr>
        <w:ind w:left="6480" w:hanging="360"/>
      </w:pPr>
      <w:rPr>
        <w:rFonts w:hint="default" w:ascii="Wingdings" w:hAnsi="Wingdings"/>
      </w:rPr>
    </w:lvl>
  </w:abstractNum>
  <w:num w:numId="1" w16cid:durableId="1813593534">
    <w:abstractNumId w:val="0"/>
  </w:num>
  <w:num w:numId="2" w16cid:durableId="647825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202DE9"/>
    <w:rsid w:val="00EB6270"/>
    <w:rsid w:val="00FA26C1"/>
    <w:rsid w:val="020C71DA"/>
    <w:rsid w:val="03C533D6"/>
    <w:rsid w:val="041AC0C1"/>
    <w:rsid w:val="05901782"/>
    <w:rsid w:val="064846D8"/>
    <w:rsid w:val="07DB3E50"/>
    <w:rsid w:val="0883A0E4"/>
    <w:rsid w:val="0976474C"/>
    <w:rsid w:val="0B90D014"/>
    <w:rsid w:val="0E76BBFF"/>
    <w:rsid w:val="1026F3A4"/>
    <w:rsid w:val="117E5174"/>
    <w:rsid w:val="12208A7B"/>
    <w:rsid w:val="13165897"/>
    <w:rsid w:val="13C6538B"/>
    <w:rsid w:val="13E34526"/>
    <w:rsid w:val="15F33531"/>
    <w:rsid w:val="178F0592"/>
    <w:rsid w:val="17DD7C63"/>
    <w:rsid w:val="1876A3A2"/>
    <w:rsid w:val="188FCBFF"/>
    <w:rsid w:val="18DEBB5D"/>
    <w:rsid w:val="1A5286AA"/>
    <w:rsid w:val="1A7D264C"/>
    <w:rsid w:val="1B2533BA"/>
    <w:rsid w:val="1D8DDCC4"/>
    <w:rsid w:val="1E60F8C4"/>
    <w:rsid w:val="1EE5E526"/>
    <w:rsid w:val="1FE3A0C8"/>
    <w:rsid w:val="20039A20"/>
    <w:rsid w:val="2081B587"/>
    <w:rsid w:val="21C6766B"/>
    <w:rsid w:val="221E22E8"/>
    <w:rsid w:val="23383325"/>
    <w:rsid w:val="249C79FD"/>
    <w:rsid w:val="25D803F6"/>
    <w:rsid w:val="25EE47B7"/>
    <w:rsid w:val="261565DE"/>
    <w:rsid w:val="2710E28B"/>
    <w:rsid w:val="2807D744"/>
    <w:rsid w:val="28ACB2EC"/>
    <w:rsid w:val="29A56CA2"/>
    <w:rsid w:val="2A1FE614"/>
    <w:rsid w:val="2B26536F"/>
    <w:rsid w:val="2C8E6385"/>
    <w:rsid w:val="2C944EA2"/>
    <w:rsid w:val="2CB96CBC"/>
    <w:rsid w:val="2CDB4C2D"/>
    <w:rsid w:val="2F66BB39"/>
    <w:rsid w:val="2FEA81F9"/>
    <w:rsid w:val="302427B0"/>
    <w:rsid w:val="309FC6D7"/>
    <w:rsid w:val="31E0F552"/>
    <w:rsid w:val="32270ADF"/>
    <w:rsid w:val="3328AE40"/>
    <w:rsid w:val="34EA2750"/>
    <w:rsid w:val="350846A0"/>
    <w:rsid w:val="35593983"/>
    <w:rsid w:val="369B3E18"/>
    <w:rsid w:val="36C25C3F"/>
    <w:rsid w:val="370F085B"/>
    <w:rsid w:val="3853C93F"/>
    <w:rsid w:val="39C1B8F5"/>
    <w:rsid w:val="3C202DE9"/>
    <w:rsid w:val="3D523C79"/>
    <w:rsid w:val="3DC35379"/>
    <w:rsid w:val="3E952A18"/>
    <w:rsid w:val="3F0D16C6"/>
    <w:rsid w:val="3F4EB291"/>
    <w:rsid w:val="40577999"/>
    <w:rsid w:val="40A8E727"/>
    <w:rsid w:val="40AB5DFB"/>
    <w:rsid w:val="40EA82F2"/>
    <w:rsid w:val="41AB1155"/>
    <w:rsid w:val="42D1B3B2"/>
    <w:rsid w:val="435D380B"/>
    <w:rsid w:val="443F154F"/>
    <w:rsid w:val="4523874B"/>
    <w:rsid w:val="45C4C510"/>
    <w:rsid w:val="4653571B"/>
    <w:rsid w:val="46F8BC4A"/>
    <w:rsid w:val="47FFC6BB"/>
    <w:rsid w:val="48FD825D"/>
    <w:rsid w:val="4E90CCB3"/>
    <w:rsid w:val="504F3D9F"/>
    <w:rsid w:val="506031AE"/>
    <w:rsid w:val="50DE22B0"/>
    <w:rsid w:val="553C7BBA"/>
    <w:rsid w:val="58ABE702"/>
    <w:rsid w:val="590EDD04"/>
    <w:rsid w:val="592CCEAE"/>
    <w:rsid w:val="5B9F1533"/>
    <w:rsid w:val="5BB0DA1F"/>
    <w:rsid w:val="5C321E8C"/>
    <w:rsid w:val="5DEAE088"/>
    <w:rsid w:val="63952303"/>
    <w:rsid w:val="643F5CA5"/>
    <w:rsid w:val="645658CE"/>
    <w:rsid w:val="6530F364"/>
    <w:rsid w:val="66C4B5E4"/>
    <w:rsid w:val="6AA31646"/>
    <w:rsid w:val="6AE782E0"/>
    <w:rsid w:val="6C25BE4A"/>
    <w:rsid w:val="6C93A2B5"/>
    <w:rsid w:val="6D3D33F9"/>
    <w:rsid w:val="6D5529E0"/>
    <w:rsid w:val="6EF4C745"/>
    <w:rsid w:val="6F5D5F0C"/>
    <w:rsid w:val="723A656F"/>
    <w:rsid w:val="73D635D0"/>
    <w:rsid w:val="74831569"/>
    <w:rsid w:val="754DE829"/>
    <w:rsid w:val="76C9BF32"/>
    <w:rsid w:val="77176CF5"/>
    <w:rsid w:val="787EB7F0"/>
    <w:rsid w:val="7A697B19"/>
    <w:rsid w:val="7A99DCEF"/>
    <w:rsid w:val="7B5B948A"/>
    <w:rsid w:val="7BADA19E"/>
    <w:rsid w:val="7CD7F88A"/>
    <w:rsid w:val="7CF0BC40"/>
    <w:rsid w:val="7EE8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DE9"/>
  <w15:chartTrackingRefBased/>
  <w15:docId w15:val="{02E1BF0A-FC0F-45A1-9A8A-67F0C50B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normaltextrun" w:customStyle="1">
    <w:name w:val="normaltextrun"/>
    <w:basedOn w:val="DefaultParagraphFont"/>
    <w:uiPriority w:val="1"/>
    <w:rsid w:val="435D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ashgatehospice.org.uk/equality-diveristy-inclusion"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06E844AB4724592075231E1B3C157" ma:contentTypeVersion="16" ma:contentTypeDescription="Create a new document." ma:contentTypeScope="" ma:versionID="b71c7050a4eba41f3a2b8e114acde7e0">
  <xsd:schema xmlns:xsd="http://www.w3.org/2001/XMLSchema" xmlns:xs="http://www.w3.org/2001/XMLSchema" xmlns:p="http://schemas.microsoft.com/office/2006/metadata/properties" xmlns:ns2="113bfd23-4252-420c-a9ad-8f51f6090e57" xmlns:ns3="e6244ecb-81a4-4f81-8beb-1b2b7c5ca50e" targetNamespace="http://schemas.microsoft.com/office/2006/metadata/properties" ma:root="true" ma:fieldsID="6c13f0e019dbbcd146d0cb16ebff0381" ns2:_="" ns3:_="">
    <xsd:import namespace="113bfd23-4252-420c-a9ad-8f51f6090e57"/>
    <xsd:import namespace="e6244ecb-81a4-4f81-8beb-1b2b7c5ca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bfd23-4252-420c-a9ad-8f51f609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7ff34-e37e-4ea7-ac1e-3edcc3a048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244ecb-81a4-4f81-8beb-1b2b7c5ca5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658c12-31ef-4dfd-98fc-75aa5cab9c5c}" ma:internalName="TaxCatchAll" ma:showField="CatchAllData" ma:web="e6244ecb-81a4-4f81-8beb-1b2b7c5ca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6244ecb-81a4-4f81-8beb-1b2b7c5ca50e" xsi:nil="true"/>
    <lcf76f155ced4ddcb4097134ff3c332f xmlns="113bfd23-4252-420c-a9ad-8f51f6090e5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BC3BE-126B-4197-8DF1-095962E3E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bfd23-4252-420c-a9ad-8f51f6090e57"/>
    <ds:schemaRef ds:uri="e6244ecb-81a4-4f81-8beb-1b2b7c5c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EBFCF-199F-4974-92BE-B380AB18FE26}">
  <ds:schemaRefs>
    <ds:schemaRef ds:uri="http://schemas.microsoft.com/office/2006/metadata/properties"/>
    <ds:schemaRef ds:uri="http://schemas.microsoft.com/office/infopath/2007/PartnerControls"/>
    <ds:schemaRef ds:uri="e6244ecb-81a4-4f81-8beb-1b2b7c5ca50e"/>
    <ds:schemaRef ds:uri="113bfd23-4252-420c-a9ad-8f51f6090e57"/>
  </ds:schemaRefs>
</ds:datastoreItem>
</file>

<file path=customXml/itemProps3.xml><?xml version="1.0" encoding="utf-8"?>
<ds:datastoreItem xmlns:ds="http://schemas.openxmlformats.org/officeDocument/2006/customXml" ds:itemID="{F5BE2EE3-D30D-4B10-97F8-FCD8124E507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Oakley</dc:creator>
  <keywords/>
  <dc:description/>
  <lastModifiedBy>Catherine Maddy</lastModifiedBy>
  <revision>9</revision>
  <dcterms:created xsi:type="dcterms:W3CDTF">2022-07-07T11:39:00.0000000Z</dcterms:created>
  <dcterms:modified xsi:type="dcterms:W3CDTF">2022-07-22T07:18:38.8977548Z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0x010100F5706E844AB4724592075231E1B3C157</vt:lpwstr>
  </property>
  <property fmtid="{D5CDD505-2E9C-101B-9397-08002B2CF9AE}" pid="3" name="MediaServiceImageTags">
    <vt:lpwstr/>
  </property>
</Properties>
</file>